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62"/>
          <w:szCs w:val="62"/>
        </w:rPr>
      </w:pPr>
    </w:p>
    <w:p>
      <w:pPr>
        <w:pStyle w:val="Body A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</w:p>
    <w:p>
      <w:pPr>
        <w:pStyle w:val="Body A"/>
        <w:jc w:val="center"/>
        <w:sectPr>
          <w:type w:val="continuous"/>
          <w:pgSz w:w="12240" w:h="15840" w:orient="portrait"/>
          <w:pgMar w:top="1440" w:right="1440" w:bottom="1440" w:left="1440" w:header="720" w:footer="864"/>
          <w:bidi w:val="0"/>
        </w:sect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sz w:val="26"/>
          <w:szCs w:val="26"/>
        </w:rPr>
      </w:pPr>
      <w:r>
        <w:rPr>
          <w:sz w:val="38"/>
          <w:szCs w:val="38"/>
          <w:rtl w:val="0"/>
          <w:lang w:val="en-US"/>
        </w:rPr>
        <w:t>Primary Prizes</w:t>
      </w:r>
      <w:r>
        <w:rPr>
          <w:sz w:val="26"/>
          <w:szCs w:val="26"/>
          <w:rtl w:val="0"/>
          <w:lang w:val="en-US"/>
        </w:rPr>
        <w:t xml:space="preserve">                                      </w:t>
      </w:r>
    </w:p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(1st G</w:t>
      </w:r>
      <w:r>
        <w:rPr>
          <w:sz w:val="26"/>
          <w:szCs w:val="26"/>
          <w:rtl w:val="0"/>
          <w:lang w:val="en-US"/>
        </w:rPr>
        <w:t>ua</w:t>
      </w:r>
      <w:r>
        <w:rPr>
          <w:sz w:val="26"/>
          <w:szCs w:val="26"/>
          <w:rtl w:val="0"/>
          <w:lang w:val="en-US"/>
        </w:rPr>
        <w:t>ranteed, 2-15 based on 100 entries)</w:t>
      </w:r>
    </w:p>
    <w:p>
      <w:pPr>
        <w:pStyle w:val="Body A"/>
        <w:jc w:val="center"/>
        <w:rPr>
          <w:sz w:val="34"/>
          <w:szCs w:val="34"/>
        </w:rPr>
      </w:pPr>
      <w:r>
        <w:rPr>
          <w:b w:val="1"/>
          <w:bCs w:val="1"/>
          <w:sz w:val="42"/>
          <w:szCs w:val="42"/>
          <w:rtl w:val="0"/>
          <w:lang w:val="en-US"/>
        </w:rPr>
        <w:t>1st. $15,000</w:t>
      </w:r>
      <w:r>
        <w:rPr>
          <w:sz w:val="34"/>
          <w:szCs w:val="34"/>
          <w:rtl w:val="0"/>
          <w:lang w:val="en-US"/>
        </w:rPr>
        <w:t xml:space="preserve">                                        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2nd. $7,000                                                 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3rd. $5,000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4th. $2,500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5th. $1,500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6th. $1,000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7th. $900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8th. $750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9th. $600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10th.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11th-15th. $400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$2,500 Guaranteed for largest fish weighed by a single engine boat</w:t>
      </w:r>
    </w:p>
    <w:p>
      <w:pPr>
        <w:pStyle w:val="Body A"/>
        <w:jc w:val="center"/>
        <w:rPr>
          <w:sz w:val="34"/>
          <w:szCs w:val="34"/>
        </w:rPr>
      </w:pP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Secondary Prizes: 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$1000 Special Weight in honor of Capt. Roger Gales.</w:t>
      </w:r>
      <w:r>
        <w:rPr>
          <w:sz w:val="26"/>
          <w:szCs w:val="26"/>
          <w:rtl w:val="0"/>
          <w:lang w:val="en-US"/>
        </w:rPr>
        <w:t xml:space="preserve"> (Paisley to choose weight)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Lady, Junior, and Senior Angler: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1st. $500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2nd. $300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3rd. $200</w:t>
      </w:r>
    </w:p>
    <w:p>
      <w:pPr>
        <w:pStyle w:val="Body A"/>
        <w:jc w:val="center"/>
        <w:rPr>
          <w:sz w:val="34"/>
          <w:szCs w:val="34"/>
        </w:rPr>
      </w:pPr>
    </w:p>
    <w:p>
      <w:pPr>
        <w:pStyle w:val="Body A"/>
        <w:jc w:val="center"/>
      </w:pPr>
      <w:r>
        <w:rPr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2984127</wp:posOffset>
            </wp:positionH>
            <wp:positionV relativeFrom="page">
              <wp:posOffset>5009</wp:posOffset>
            </wp:positionV>
            <wp:extent cx="1791446" cy="18187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G_038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87.jpeg" descr="IMG_0387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46" cy="1818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