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CAPT HOOK</w:t>
      </w:r>
      <w:r>
        <w:rPr>
          <w:rtl w:val="0"/>
        </w:rPr>
        <w:t>’</w:t>
      </w:r>
      <w:r>
        <w:rPr>
          <w:rtl w:val="0"/>
        </w:rPr>
        <w:t>S BACKWATER BASH</w:t>
      </w:r>
    </w:p>
    <w:p>
      <w:pPr>
        <w:pStyle w:val="Body A"/>
      </w:pPr>
    </w:p>
    <w:p>
      <w:pPr>
        <w:pStyle w:val="Body A"/>
        <w:jc w:val="center"/>
      </w:pPr>
      <w:r>
        <w:rPr>
          <w:b w:val="1"/>
          <w:bCs w:val="1"/>
          <w:sz w:val="28"/>
          <w:szCs w:val="28"/>
          <w:rtl w:val="0"/>
          <w:lang w:val="en-US"/>
        </w:rPr>
        <w:t>Tournament Rules</w:t>
      </w:r>
    </w:p>
    <w:p>
      <w:pPr>
        <w:pStyle w:val="Body A"/>
        <w:jc w:val="center"/>
      </w:pPr>
    </w:p>
    <w:p>
      <w:pPr>
        <w:pStyle w:val="Body A"/>
        <w:numPr>
          <w:ilvl w:val="0"/>
          <w:numId w:val="2"/>
        </w:numPr>
        <w:bidi w:val="0"/>
        <w:ind w:right="0"/>
        <w:jc w:val="left"/>
        <w:rPr>
          <w:sz w:val="28"/>
          <w:szCs w:val="28"/>
          <w:rtl w:val="0"/>
          <w:lang w:val="en-US"/>
        </w:rPr>
      </w:pPr>
      <w:r>
        <w:rPr>
          <w:sz w:val="28"/>
          <w:szCs w:val="28"/>
          <w:rtl w:val="0"/>
          <w:lang w:val="en-US"/>
        </w:rPr>
        <w:t>Lines in at 7 a.m. Casting for bait is permitted before 7.</w:t>
      </w:r>
    </w:p>
    <w:p>
      <w:pPr>
        <w:pStyle w:val="Body A"/>
        <w:numPr>
          <w:ilvl w:val="0"/>
          <w:numId w:val="2"/>
        </w:numPr>
        <w:bidi w:val="0"/>
        <w:ind w:right="0"/>
        <w:jc w:val="left"/>
        <w:rPr>
          <w:sz w:val="28"/>
          <w:szCs w:val="28"/>
          <w:rtl w:val="0"/>
          <w:lang w:val="en-US"/>
        </w:rPr>
      </w:pPr>
      <w:r>
        <w:rPr>
          <w:sz w:val="28"/>
          <w:szCs w:val="28"/>
          <w:rtl w:val="0"/>
          <w:lang w:val="en-US"/>
        </w:rPr>
        <w:t>Boundaries are Masonboro jetties to Myrtle Beach swing-bridge. Offshore fishing is permitted between an imaginary line straight out between both of these points.</w:t>
      </w:r>
    </w:p>
    <w:p>
      <w:pPr>
        <w:pStyle w:val="Body A"/>
        <w:numPr>
          <w:ilvl w:val="0"/>
          <w:numId w:val="2"/>
        </w:numPr>
        <w:bidi w:val="0"/>
        <w:ind w:right="0"/>
        <w:jc w:val="left"/>
        <w:rPr>
          <w:sz w:val="28"/>
          <w:szCs w:val="28"/>
          <w:rtl w:val="0"/>
          <w:lang w:val="en-US"/>
        </w:rPr>
      </w:pPr>
      <w:r>
        <w:rPr>
          <w:sz w:val="28"/>
          <w:szCs w:val="28"/>
          <w:rtl w:val="0"/>
          <w:lang w:val="en-US"/>
        </w:rPr>
        <w:t xml:space="preserve">All fish weighed in must be caught within the boundaries and comply with NC regulations. </w:t>
      </w:r>
    </w:p>
    <w:p>
      <w:pPr>
        <w:pStyle w:val="Body A"/>
        <w:numPr>
          <w:ilvl w:val="0"/>
          <w:numId w:val="2"/>
        </w:numPr>
        <w:bidi w:val="0"/>
        <w:ind w:right="0"/>
        <w:jc w:val="left"/>
        <w:rPr>
          <w:sz w:val="28"/>
          <w:szCs w:val="28"/>
          <w:rtl w:val="0"/>
          <w:lang w:val="en-US"/>
        </w:rPr>
      </w:pPr>
      <w:r>
        <w:rPr>
          <w:sz w:val="28"/>
          <w:szCs w:val="28"/>
          <w:rtl w:val="0"/>
          <w:lang w:val="en-US"/>
        </w:rPr>
        <w:t>Redfish 18-27 inches (SC maximum length is 23 inches)</w:t>
      </w:r>
    </w:p>
    <w:p>
      <w:pPr>
        <w:pStyle w:val="Body A"/>
        <w:numPr>
          <w:ilvl w:val="0"/>
          <w:numId w:val="2"/>
        </w:numPr>
        <w:bidi w:val="0"/>
        <w:ind w:right="0"/>
        <w:jc w:val="left"/>
        <w:rPr>
          <w:sz w:val="28"/>
          <w:szCs w:val="28"/>
          <w:rtl w:val="0"/>
          <w:lang w:val="en-US"/>
        </w:rPr>
      </w:pPr>
      <w:r>
        <w:rPr>
          <w:sz w:val="28"/>
          <w:szCs w:val="28"/>
          <w:rtl w:val="0"/>
          <w:lang w:val="en-US"/>
        </w:rPr>
        <w:t>All redfish will be measured on a gator grip redfish board, and tails will be pinched the width of the board.</w:t>
      </w:r>
    </w:p>
    <w:p>
      <w:pPr>
        <w:pStyle w:val="Body A"/>
        <w:numPr>
          <w:ilvl w:val="0"/>
          <w:numId w:val="2"/>
        </w:numPr>
        <w:bidi w:val="0"/>
        <w:ind w:right="0"/>
        <w:jc w:val="left"/>
        <w:rPr>
          <w:sz w:val="28"/>
          <w:szCs w:val="28"/>
          <w:rtl w:val="0"/>
          <w:lang w:val="en-US"/>
        </w:rPr>
      </w:pPr>
      <w:r>
        <w:rPr>
          <w:sz w:val="28"/>
          <w:szCs w:val="28"/>
          <w:rtl w:val="0"/>
          <w:lang w:val="en-US"/>
        </w:rPr>
        <w:t>Flounder must be over 15 Inches</w:t>
      </w:r>
    </w:p>
    <w:p>
      <w:pPr>
        <w:pStyle w:val="Body A"/>
        <w:numPr>
          <w:ilvl w:val="0"/>
          <w:numId w:val="2"/>
        </w:numPr>
        <w:bidi w:val="0"/>
        <w:ind w:right="0"/>
        <w:jc w:val="left"/>
        <w:rPr>
          <w:sz w:val="28"/>
          <w:szCs w:val="28"/>
          <w:rtl w:val="0"/>
          <w:lang w:val="en-US"/>
        </w:rPr>
      </w:pPr>
      <w:r>
        <w:rPr>
          <w:sz w:val="28"/>
          <w:szCs w:val="28"/>
          <w:rtl w:val="0"/>
          <w:lang w:val="en-US"/>
        </w:rPr>
        <w:t>Speckled Trout must be over 14 Inches</w:t>
      </w:r>
    </w:p>
    <w:p>
      <w:pPr>
        <w:pStyle w:val="Body A"/>
        <w:numPr>
          <w:ilvl w:val="0"/>
          <w:numId w:val="2"/>
        </w:numPr>
        <w:bidi w:val="0"/>
        <w:ind w:right="0"/>
        <w:jc w:val="left"/>
        <w:rPr>
          <w:sz w:val="28"/>
          <w:szCs w:val="28"/>
          <w:rtl w:val="0"/>
          <w:lang w:val="en-US"/>
        </w:rPr>
      </w:pPr>
      <w:r>
        <w:rPr>
          <w:sz w:val="28"/>
          <w:szCs w:val="28"/>
          <w:rtl w:val="0"/>
          <w:lang w:val="en-US"/>
        </w:rPr>
        <w:t>All fish must be caught on hook and line.</w:t>
      </w:r>
    </w:p>
    <w:p>
      <w:pPr>
        <w:pStyle w:val="Body A"/>
        <w:numPr>
          <w:ilvl w:val="0"/>
          <w:numId w:val="2"/>
        </w:numPr>
        <w:bidi w:val="0"/>
        <w:ind w:right="0"/>
        <w:jc w:val="left"/>
        <w:rPr>
          <w:sz w:val="28"/>
          <w:szCs w:val="28"/>
          <w:rtl w:val="0"/>
          <w:lang w:val="en-US"/>
        </w:rPr>
      </w:pPr>
      <w:r>
        <w:rPr>
          <w:sz w:val="28"/>
          <w:szCs w:val="28"/>
          <w:rtl w:val="0"/>
          <w:lang w:val="en-US"/>
        </w:rPr>
        <w:t>Every fish presented for weigh-in will be measured. No cut or mutilated fish will be accepted</w:t>
      </w:r>
    </w:p>
    <w:p>
      <w:pPr>
        <w:pStyle w:val="Body A"/>
        <w:numPr>
          <w:ilvl w:val="0"/>
          <w:numId w:val="2"/>
        </w:numPr>
        <w:bidi w:val="0"/>
        <w:ind w:right="0"/>
        <w:jc w:val="left"/>
        <w:rPr>
          <w:sz w:val="28"/>
          <w:szCs w:val="28"/>
          <w:rtl w:val="0"/>
          <w:lang w:val="en-US"/>
        </w:rPr>
      </w:pPr>
      <w:r>
        <w:rPr>
          <w:sz w:val="28"/>
          <w:szCs w:val="28"/>
          <w:rtl w:val="0"/>
          <w:lang w:val="en-US"/>
        </w:rPr>
        <w:t>Any boat receiving a citation for an illegal fish will be disqualified.</w:t>
      </w:r>
    </w:p>
    <w:p>
      <w:pPr>
        <w:pStyle w:val="Body A"/>
        <w:numPr>
          <w:ilvl w:val="0"/>
          <w:numId w:val="2"/>
        </w:numPr>
        <w:bidi w:val="0"/>
        <w:ind w:right="0"/>
        <w:jc w:val="left"/>
        <w:rPr>
          <w:sz w:val="28"/>
          <w:szCs w:val="28"/>
          <w:rtl w:val="0"/>
          <w:lang w:val="en-US"/>
        </w:rPr>
      </w:pPr>
      <w:r>
        <w:rPr>
          <w:sz w:val="28"/>
          <w:szCs w:val="28"/>
          <w:rtl w:val="0"/>
          <w:lang w:val="en-US"/>
        </w:rPr>
        <w:t>No overland transportation of fish.</w:t>
      </w:r>
    </w:p>
    <w:p>
      <w:pPr>
        <w:pStyle w:val="Body A"/>
        <w:numPr>
          <w:ilvl w:val="0"/>
          <w:numId w:val="2"/>
        </w:numPr>
        <w:bidi w:val="0"/>
        <w:ind w:right="0"/>
        <w:jc w:val="left"/>
        <w:rPr>
          <w:sz w:val="28"/>
          <w:szCs w:val="28"/>
          <w:rtl w:val="0"/>
          <w:lang w:val="en-US"/>
        </w:rPr>
      </w:pPr>
      <w:r>
        <w:rPr>
          <w:sz w:val="28"/>
          <w:szCs w:val="28"/>
          <w:rtl w:val="0"/>
          <w:lang w:val="en-US"/>
        </w:rPr>
        <w:t>Boats may not congregate or transfer anything from boat to boat.</w:t>
      </w:r>
    </w:p>
    <w:p>
      <w:pPr>
        <w:pStyle w:val="Body A"/>
        <w:numPr>
          <w:ilvl w:val="0"/>
          <w:numId w:val="2"/>
        </w:numPr>
        <w:bidi w:val="0"/>
        <w:ind w:right="0"/>
        <w:jc w:val="left"/>
        <w:rPr>
          <w:sz w:val="28"/>
          <w:szCs w:val="28"/>
          <w:rtl w:val="0"/>
          <w:lang w:val="en-US"/>
        </w:rPr>
      </w:pPr>
      <w:r>
        <w:rPr>
          <w:sz w:val="28"/>
          <w:szCs w:val="28"/>
          <w:rtl w:val="0"/>
          <w:lang w:val="en-US"/>
        </w:rPr>
        <w:t>Scales will open at 2 pm, at Inlet View Restaurant</w:t>
      </w:r>
      <w:r>
        <w:rPr>
          <w:sz w:val="28"/>
          <w:szCs w:val="28"/>
          <w:rtl w:val="0"/>
          <w:lang w:val="en-US"/>
        </w:rPr>
        <w:t>’</w:t>
      </w:r>
      <w:r>
        <w:rPr>
          <w:sz w:val="28"/>
          <w:szCs w:val="28"/>
          <w:rtl w:val="0"/>
          <w:lang w:val="en-US"/>
        </w:rPr>
        <w:t>s back docks and you must be in line by 5 p.m. You may only weigh in one time.</w:t>
      </w:r>
    </w:p>
    <w:p>
      <w:pPr>
        <w:pStyle w:val="Body A"/>
        <w:numPr>
          <w:ilvl w:val="0"/>
          <w:numId w:val="2"/>
        </w:numPr>
        <w:bidi w:val="0"/>
        <w:ind w:right="0"/>
        <w:jc w:val="left"/>
        <w:rPr>
          <w:sz w:val="28"/>
          <w:szCs w:val="28"/>
          <w:rtl w:val="0"/>
          <w:lang w:val="en-US"/>
        </w:rPr>
      </w:pPr>
      <w:r>
        <w:rPr>
          <w:sz w:val="28"/>
          <w:szCs w:val="28"/>
          <w:rtl w:val="0"/>
          <w:lang w:val="en-US"/>
        </w:rPr>
        <w:t>A boat may only win one primary prize. 2019 primary prizes will be based on an aggregate of two species. To win, you must have either: a flounder and a redfish, a flounder and a trout, or a trout and a redfish.</w:t>
      </w:r>
    </w:p>
    <w:p>
      <w:pPr>
        <w:pStyle w:val="Body A"/>
        <w:numPr>
          <w:ilvl w:val="0"/>
          <w:numId w:val="2"/>
        </w:numPr>
        <w:bidi w:val="0"/>
        <w:ind w:right="0"/>
        <w:jc w:val="left"/>
        <w:rPr>
          <w:sz w:val="28"/>
          <w:szCs w:val="28"/>
          <w:rtl w:val="0"/>
          <w:lang w:val="en-US"/>
        </w:rPr>
      </w:pPr>
      <w:r>
        <w:rPr>
          <w:sz w:val="28"/>
          <w:szCs w:val="28"/>
          <w:rtl w:val="0"/>
          <w:lang w:val="en-US"/>
        </w:rPr>
        <w:t>“</w:t>
      </w:r>
      <w:r>
        <w:rPr>
          <w:sz w:val="28"/>
          <w:szCs w:val="28"/>
          <w:rtl w:val="0"/>
          <w:lang w:val="en-US"/>
        </w:rPr>
        <w:t>Clarification</w:t>
      </w:r>
      <w:r>
        <w:rPr>
          <w:sz w:val="28"/>
          <w:szCs w:val="28"/>
          <w:rtl w:val="0"/>
          <w:lang w:val="en-US"/>
        </w:rPr>
        <w:t xml:space="preserve">” </w:t>
      </w:r>
      <w:r>
        <w:rPr>
          <w:sz w:val="28"/>
          <w:szCs w:val="28"/>
          <w:rtl w:val="0"/>
          <w:lang w:val="en-US"/>
        </w:rPr>
        <w:t>- A 6 pound aggregate of one redfish and one flounder would beat a single 7 pound flounder a single 7 pound red, or a single 7 pound trout.</w:t>
      </w:r>
    </w:p>
    <w:p>
      <w:pPr>
        <w:pStyle w:val="Body A"/>
        <w:numPr>
          <w:ilvl w:val="0"/>
          <w:numId w:val="2"/>
        </w:numPr>
        <w:bidi w:val="0"/>
        <w:ind w:right="0"/>
        <w:jc w:val="left"/>
        <w:rPr>
          <w:sz w:val="28"/>
          <w:szCs w:val="28"/>
          <w:rtl w:val="0"/>
          <w:lang w:val="en-US"/>
        </w:rPr>
      </w:pPr>
      <w:r>
        <w:rPr>
          <w:sz w:val="28"/>
          <w:szCs w:val="28"/>
          <w:rtl w:val="0"/>
          <w:lang w:val="en-US"/>
        </w:rPr>
        <w:t>Captain</w:t>
      </w:r>
      <w:r>
        <w:rPr>
          <w:sz w:val="28"/>
          <w:szCs w:val="28"/>
          <w:rtl w:val="0"/>
          <w:lang w:val="en-US"/>
        </w:rPr>
        <w:t>’</w:t>
      </w:r>
      <w:r>
        <w:rPr>
          <w:sz w:val="28"/>
          <w:szCs w:val="28"/>
          <w:rtl w:val="0"/>
          <w:lang w:val="en-US"/>
        </w:rPr>
        <w:t>s Meeting will be at 6:30 pm on June 21, 2019 at Inlet View restaurant, on the water at Shallotte Point. Boats may register until 8:30 p.m. Fish day will be June 22.</w:t>
      </w:r>
    </w:p>
    <w:p>
      <w:pPr>
        <w:pStyle w:val="Body A"/>
        <w:numPr>
          <w:ilvl w:val="0"/>
          <w:numId w:val="2"/>
        </w:numPr>
        <w:bidi w:val="0"/>
        <w:ind w:right="0"/>
        <w:jc w:val="left"/>
        <w:rPr>
          <w:sz w:val="28"/>
          <w:szCs w:val="28"/>
          <w:rtl w:val="0"/>
          <w:lang w:val="en-US"/>
        </w:rPr>
      </w:pPr>
      <w:r>
        <w:rPr>
          <w:sz w:val="28"/>
          <w:szCs w:val="28"/>
          <w:rtl w:val="0"/>
          <w:lang w:val="en-US"/>
        </w:rPr>
        <w:t>A boat may win more than one secondary prize. Secondary prizes will be awarded to the junior angler, senior angler, and lady angler weighing in the largest single flounder, redfish, or trout. There will also be an award for the   largest black drum weighed in. The black drum MUST be in the 14-25 inch slot.</w:t>
      </w:r>
    </w:p>
    <w:p>
      <w:pPr>
        <w:pStyle w:val="Body A"/>
        <w:numPr>
          <w:ilvl w:val="0"/>
          <w:numId w:val="2"/>
        </w:numPr>
        <w:bidi w:val="0"/>
        <w:ind w:right="0"/>
        <w:jc w:val="left"/>
        <w:rPr>
          <w:sz w:val="28"/>
          <w:szCs w:val="28"/>
          <w:rtl w:val="0"/>
          <w:lang w:val="en-US"/>
        </w:rPr>
      </w:pPr>
      <w:r>
        <w:rPr>
          <w:sz w:val="28"/>
          <w:szCs w:val="28"/>
          <w:rtl w:val="0"/>
          <w:lang w:val="en-US"/>
        </w:rPr>
        <w:t>All protests must be made with a $300 cash deposit.</w:t>
      </w:r>
    </w:p>
    <w:p>
      <w:pPr>
        <w:pStyle w:val="Body A"/>
        <w:numPr>
          <w:ilvl w:val="0"/>
          <w:numId w:val="2"/>
        </w:numPr>
        <w:bidi w:val="0"/>
        <w:ind w:right="0"/>
        <w:jc w:val="left"/>
        <w:rPr>
          <w:sz w:val="28"/>
          <w:szCs w:val="28"/>
          <w:rtl w:val="0"/>
          <w:lang w:val="en-US"/>
        </w:rPr>
      </w:pPr>
      <w:r>
        <w:rPr>
          <w:sz w:val="28"/>
          <w:szCs w:val="28"/>
          <w:rtl w:val="0"/>
          <w:lang w:val="en-US"/>
        </w:rPr>
        <w:t>All decisions made by the tournament director are final.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0"/>
      <w:szCs w:val="30"/>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